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A24" w:rsidRDefault="00857A24" w:rsidP="00857A24">
      <w:pPr>
        <w:ind w:right="-180"/>
        <w:jc w:val="center"/>
        <w:rPr>
          <w:rFonts w:ascii="Times New Roman" w:eastAsia="Times New Roman" w:hAnsi="Times New Roman" w:cs="Times New Roman"/>
          <w:b/>
          <w:sz w:val="24"/>
          <w:szCs w:val="24"/>
        </w:rPr>
      </w:pPr>
      <w:bookmarkStart w:id="0" w:name="_GoBack"/>
      <w:bookmarkEnd w:id="0"/>
      <w:r w:rsidRPr="006F289D">
        <w:rPr>
          <w:rFonts w:ascii="Times New Roman" w:eastAsia="Times New Roman" w:hAnsi="Times New Roman" w:cs="Times New Roman"/>
          <w:b/>
          <w:sz w:val="24"/>
          <w:szCs w:val="24"/>
        </w:rPr>
        <w:t>Injury Management Checklist</w:t>
      </w:r>
    </w:p>
    <w:p w:rsidR="00857A24" w:rsidRDefault="00857A24" w:rsidP="00857A24">
      <w:pPr>
        <w:ind w:right="-180"/>
        <w:jc w:val="center"/>
        <w:rPr>
          <w:rFonts w:ascii="Times New Roman" w:eastAsia="Times New Roman" w:hAnsi="Times New Roman" w:cs="Times New Roman"/>
          <w:b/>
          <w:sz w:val="24"/>
          <w:szCs w:val="24"/>
        </w:rPr>
      </w:pPr>
    </w:p>
    <w:p w:rsidR="007022D7" w:rsidRDefault="00857A24" w:rsidP="00F7335F">
      <w:pPr>
        <w:rPr>
          <w:rFonts w:ascii="Times New Roman" w:eastAsia="Times New Roman" w:hAnsi="Times New Roman" w:cs="Times New Roman"/>
        </w:rPr>
      </w:pPr>
      <w:r w:rsidRPr="00F7335F">
        <w:rPr>
          <w:rFonts w:ascii="Times New Roman" w:eastAsia="Times New Roman" w:hAnsi="Times New Roman" w:cs="Times New Roman"/>
        </w:rPr>
        <w:t xml:space="preserve">In the interest of preparation for and administration of effective injury management, referees should have a game plan that should include the following:                                                                                  </w:t>
      </w:r>
      <w:r w:rsidR="00F7335F">
        <w:rPr>
          <w:rFonts w:ascii="Times New Roman" w:eastAsia="Times New Roman" w:hAnsi="Times New Roman" w:cs="Times New Roman"/>
        </w:rPr>
        <w:t xml:space="preserve">                                    </w:t>
      </w:r>
      <w:r w:rsidRPr="00F7335F">
        <w:rPr>
          <w:rFonts w:ascii="Times New Roman" w:eastAsia="Times New Roman" w:hAnsi="Times New Roman" w:cs="Times New Roman"/>
        </w:rPr>
        <w:t xml:space="preserve">1. Upon arrival at the facility, when get room for – at minimum – a post-match debrief, ask to speak with administrator in charge and ask that person about school’s emergency procedures including who makes </w:t>
      </w:r>
      <w:r w:rsidR="00F7335F">
        <w:rPr>
          <w:rFonts w:ascii="Times New Roman" w:eastAsia="Times New Roman" w:hAnsi="Times New Roman" w:cs="Times New Roman"/>
        </w:rPr>
        <w:t xml:space="preserve">  </w:t>
      </w:r>
      <w:r w:rsidRPr="00F7335F">
        <w:rPr>
          <w:rFonts w:ascii="Times New Roman" w:eastAsia="Times New Roman" w:hAnsi="Times New Roman" w:cs="Times New Roman"/>
        </w:rPr>
        <w:t xml:space="preserve">9-1-1 call and directs squad and who is trained to handle the AED.                                                                                                                                        </w:t>
      </w:r>
    </w:p>
    <w:p w:rsidR="007022D7" w:rsidRDefault="00857A24" w:rsidP="00F7335F">
      <w:pPr>
        <w:rPr>
          <w:rFonts w:ascii="Times New Roman" w:eastAsia="Times New Roman" w:hAnsi="Times New Roman" w:cs="Times New Roman"/>
        </w:rPr>
      </w:pPr>
      <w:r w:rsidRPr="00F7335F">
        <w:rPr>
          <w:rFonts w:ascii="Times New Roman" w:eastAsia="Times New Roman" w:hAnsi="Times New Roman" w:cs="Times New Roman"/>
        </w:rPr>
        <w:t xml:space="preserve">2. Ask where administrator will be during match and how to contact in an emergency.                                                                                                                                                  </w:t>
      </w:r>
    </w:p>
    <w:p w:rsidR="007022D7" w:rsidRDefault="00857A24" w:rsidP="00F7335F">
      <w:pPr>
        <w:rPr>
          <w:rFonts w:ascii="Times New Roman" w:eastAsia="Times New Roman" w:hAnsi="Times New Roman" w:cs="Times New Roman"/>
        </w:rPr>
      </w:pPr>
      <w:r w:rsidRPr="00F7335F">
        <w:rPr>
          <w:rFonts w:ascii="Times New Roman" w:eastAsia="Times New Roman" w:hAnsi="Times New Roman" w:cs="Times New Roman"/>
        </w:rPr>
        <w:t xml:space="preserve">3. If home coach will serve as administrator in charge in absence of assigned administrator, verify coach is aware he/she is in charge and knows the emergency procedures, where blood cleanup kit is located and whether trainer is available during match and location of trainer if not at team bench.                                                                                                                                                   </w:t>
      </w:r>
    </w:p>
    <w:p w:rsidR="007022D7" w:rsidRDefault="00857A24" w:rsidP="00F7335F">
      <w:pPr>
        <w:rPr>
          <w:rFonts w:ascii="Times New Roman" w:eastAsia="Times New Roman" w:hAnsi="Times New Roman" w:cs="Times New Roman"/>
        </w:rPr>
      </w:pPr>
      <w:r w:rsidRPr="00F7335F">
        <w:rPr>
          <w:rFonts w:ascii="Times New Roman" w:eastAsia="Times New Roman" w:hAnsi="Times New Roman" w:cs="Times New Roman"/>
        </w:rPr>
        <w:t xml:space="preserve">4. R2 should instruct the timer not to put 30 seconds on the scoreboard clock for an injury.                                                                                                                                                       </w:t>
      </w:r>
    </w:p>
    <w:p w:rsidR="007022D7" w:rsidRDefault="00857A24" w:rsidP="00F7335F">
      <w:pPr>
        <w:rPr>
          <w:rFonts w:ascii="Times New Roman" w:eastAsia="Times New Roman" w:hAnsi="Times New Roman" w:cs="Times New Roman"/>
        </w:rPr>
      </w:pPr>
      <w:r w:rsidRPr="00F7335F">
        <w:rPr>
          <w:rFonts w:ascii="Times New Roman" w:eastAsia="Times New Roman" w:hAnsi="Times New Roman" w:cs="Times New Roman"/>
        </w:rPr>
        <w:t>5. In pre-match with partner, review how to handle injury that occurs during a rally: either referee should whistle to kill play to prevent additional injury; R2 should authorize help quickly, even direct help go to onto the court to assist injured player, R1/R2 should lock into memory what happened at end of rally to determine outcome of rally;</w:t>
      </w:r>
      <w:r w:rsidR="000007F1">
        <w:rPr>
          <w:rFonts w:ascii="Times New Roman" w:eastAsia="Times New Roman" w:hAnsi="Times New Roman" w:cs="Times New Roman"/>
        </w:rPr>
        <w:t xml:space="preserve"> the</w:t>
      </w:r>
      <w:r w:rsidRPr="00F7335F">
        <w:rPr>
          <w:rFonts w:ascii="Times New Roman" w:eastAsia="Times New Roman" w:hAnsi="Times New Roman" w:cs="Times New Roman"/>
        </w:rPr>
        <w:t xml:space="preserve"> R2 does not start to time 30 seconds on watch until help actually reaches the injured player to assess injury, does not approach a coach for decision about a time-out or sub if the injury is serious and it’s clear that the player is not going to continue in the set and ensures any communication with coaching staff regarding sub or time-out decision is done sensitively so focus remains on attending to injured player. 30 seconds to decide </w:t>
      </w:r>
      <w:r w:rsidR="000007F1">
        <w:rPr>
          <w:rFonts w:ascii="Times New Roman" w:eastAsia="Times New Roman" w:hAnsi="Times New Roman" w:cs="Times New Roman"/>
        </w:rPr>
        <w:t xml:space="preserve">is </w:t>
      </w:r>
      <w:r w:rsidRPr="00F7335F">
        <w:rPr>
          <w:rFonts w:ascii="Times New Roman" w:eastAsia="Times New Roman" w:hAnsi="Times New Roman" w:cs="Times New Roman"/>
        </w:rPr>
        <w:t xml:space="preserve">simply a guideline. </w:t>
      </w:r>
      <w:r w:rsidR="000007F1">
        <w:rPr>
          <w:rFonts w:ascii="Times New Roman" w:eastAsia="Times New Roman" w:hAnsi="Times New Roman" w:cs="Times New Roman"/>
        </w:rPr>
        <w:t>Referees should use discretion and not show insensitivity. The purpose of 30 seconds was not to be unduly officious. Best guidance is to never charge a delay related to management of an injury.</w:t>
      </w:r>
      <w:r w:rsidRPr="00F7335F">
        <w:rPr>
          <w:rFonts w:ascii="Times New Roman" w:eastAsia="Times New Roman" w:hAnsi="Times New Roman" w:cs="Times New Roman"/>
        </w:rPr>
        <w:t xml:space="preserve">                                                                                                                </w:t>
      </w:r>
    </w:p>
    <w:p w:rsidR="007022D7" w:rsidRDefault="00857A24" w:rsidP="00F7335F">
      <w:pPr>
        <w:rPr>
          <w:rFonts w:ascii="Times New Roman" w:eastAsia="Times New Roman" w:hAnsi="Times New Roman" w:cs="Times New Roman"/>
        </w:rPr>
      </w:pPr>
      <w:r w:rsidRPr="00F7335F">
        <w:rPr>
          <w:rFonts w:ascii="Times New Roman" w:eastAsia="Times New Roman" w:hAnsi="Times New Roman" w:cs="Times New Roman"/>
        </w:rPr>
        <w:t xml:space="preserve">6. If injury to player involved collision with possible contact to head or player’s head hit floor, ensure concussion protocol administered before player returns to set and maintain awareness of signs and symptoms of concussion in case player returns unless player is removed under concussion protocol.                                                                                                                                                                                                                                                               </w:t>
      </w:r>
    </w:p>
    <w:p w:rsidR="007022D7" w:rsidRDefault="00857A24" w:rsidP="00F7335F">
      <w:pPr>
        <w:rPr>
          <w:rFonts w:ascii="Times New Roman" w:eastAsia="Times New Roman" w:hAnsi="Times New Roman" w:cs="Times New Roman"/>
        </w:rPr>
      </w:pPr>
      <w:r w:rsidRPr="00F7335F">
        <w:rPr>
          <w:rFonts w:ascii="Times New Roman" w:eastAsia="Times New Roman" w:hAnsi="Times New Roman" w:cs="Times New Roman"/>
        </w:rPr>
        <w:t xml:space="preserve">7. For serious injury, nothing is more important than ensuring proper medical attention for player which may involve a doctor coming out of the stands to help; decision to call 9-1-1 with host administrator calling squad; directing teams to benches; allowing parent, guardian or friend to come onto court to help comfort player. Where player is attended to for some time, R1 should get off stand to show concern but not crowd area of court where assistance is being given. Referees should communicate about what has to happen before play resumes (determining play outcome, possible replay, and not allow any on-court exchanges until injury resolved; if replay, time-out request by injured player’s coach only and no requests or libero replacement for other team; facilitate identifying legal sub or an exceptional substitution; allow libero to replace injured back-row player; allow libero re-designation for an injured libero; allow substitution for the injured player only unless libero was injured in which case the coach may request a libero replacement, and last player injured libero replaced returns to court and may be subbed out). Nothing should be rushed. Once clear injured player won’t return for next rally, all the time that is needed should be given to attend to injured player and eventually move player safely.                                                                                                                                                             </w:t>
      </w:r>
    </w:p>
    <w:p w:rsidR="007022D7" w:rsidRDefault="00857A24" w:rsidP="00F7335F">
      <w:pPr>
        <w:rPr>
          <w:rFonts w:ascii="Times New Roman" w:eastAsia="Times New Roman" w:hAnsi="Times New Roman" w:cs="Times New Roman"/>
        </w:rPr>
      </w:pPr>
      <w:r w:rsidRPr="00F7335F">
        <w:rPr>
          <w:rFonts w:ascii="Times New Roman" w:eastAsia="Times New Roman" w:hAnsi="Times New Roman" w:cs="Times New Roman"/>
        </w:rPr>
        <w:t xml:space="preserve">8.  If bleeding occurs, ensure careful check of court, players (self-checking body/clothing) and game balls and allow time for blood cleanup before play resumes.                                                                      </w:t>
      </w:r>
      <w:r w:rsidR="00F7335F">
        <w:rPr>
          <w:rFonts w:ascii="Times New Roman" w:eastAsia="Times New Roman" w:hAnsi="Times New Roman" w:cs="Times New Roman"/>
        </w:rPr>
        <w:t xml:space="preserve">                  </w:t>
      </w:r>
    </w:p>
    <w:p w:rsidR="00857A24" w:rsidRPr="00F7335F" w:rsidRDefault="00857A24" w:rsidP="00F7335F">
      <w:pPr>
        <w:rPr>
          <w:rFonts w:ascii="Times New Roman" w:eastAsia="Times New Roman" w:hAnsi="Times New Roman" w:cs="Times New Roman"/>
        </w:rPr>
      </w:pPr>
      <w:r w:rsidRPr="00F7335F">
        <w:rPr>
          <w:rFonts w:ascii="Times New Roman" w:eastAsia="Times New Roman" w:hAnsi="Times New Roman" w:cs="Times New Roman"/>
        </w:rPr>
        <w:t xml:space="preserve">9. While everything is being resolved in terms of the injury, make any needed decision if there was any doubt who won the rally and communicate that information. If rally was whistled dead before end of rally, make decision that is not unfair to either team. Go with a replay unless it was very clear that the injury and whistle had no effect on the play such as the ball was hitting the floor with no one in position to make a play on it or was shanked and going out of bounds with no one in position to make a legal play on the ball. If outcome is a replay, apply the injury replay rule and offer both teams a lineup check.                                                    </w:t>
      </w:r>
    </w:p>
    <w:p w:rsidR="00405B79" w:rsidRDefault="00405B79" w:rsidP="00F7335F">
      <w:pPr>
        <w:rPr>
          <w:rFonts w:ascii="Times New Roman" w:eastAsia="Times New Roman" w:hAnsi="Times New Roman" w:cs="Times New Roman"/>
          <w:b/>
          <w:u w:val="single"/>
        </w:rPr>
      </w:pPr>
    </w:p>
    <w:p w:rsidR="00405B79" w:rsidRDefault="00405B79" w:rsidP="00F7335F">
      <w:pPr>
        <w:rPr>
          <w:rFonts w:ascii="Times New Roman" w:eastAsia="Times New Roman" w:hAnsi="Times New Roman" w:cs="Times New Roman"/>
          <w:b/>
          <w:u w:val="single"/>
        </w:rPr>
      </w:pPr>
    </w:p>
    <w:p w:rsidR="00857A24" w:rsidRPr="00F7335F" w:rsidRDefault="00857A24" w:rsidP="00F7335F">
      <w:pPr>
        <w:rPr>
          <w:rFonts w:ascii="Times New Roman" w:eastAsia="Times New Roman" w:hAnsi="Times New Roman" w:cs="Times New Roman"/>
          <w:b/>
        </w:rPr>
      </w:pPr>
      <w:r w:rsidRPr="00F7335F">
        <w:rPr>
          <w:rFonts w:ascii="Times New Roman" w:eastAsia="Times New Roman" w:hAnsi="Times New Roman" w:cs="Times New Roman"/>
          <w:b/>
          <w:u w:val="single"/>
        </w:rPr>
        <w:t>What’s new in terms of injury management</w:t>
      </w:r>
      <w:r w:rsidRPr="00F7335F">
        <w:rPr>
          <w:rFonts w:ascii="Times New Roman" w:eastAsia="Times New Roman" w:hAnsi="Times New Roman" w:cs="Times New Roman"/>
          <w:b/>
        </w:rPr>
        <w:t xml:space="preserve">? </w:t>
      </w:r>
    </w:p>
    <w:p w:rsidR="00857A24" w:rsidRPr="00F7335F" w:rsidRDefault="00857A24" w:rsidP="00F7335F">
      <w:pPr>
        <w:pStyle w:val="ListParagraph"/>
        <w:numPr>
          <w:ilvl w:val="0"/>
          <w:numId w:val="1"/>
        </w:numPr>
        <w:ind w:left="360"/>
        <w:rPr>
          <w:rFonts w:ascii="Times New Roman" w:eastAsia="Times New Roman" w:hAnsi="Times New Roman" w:cs="Times New Roman"/>
        </w:rPr>
      </w:pPr>
      <w:r w:rsidRPr="00F7335F">
        <w:rPr>
          <w:rFonts w:ascii="Times New Roman" w:eastAsia="Times New Roman" w:hAnsi="Times New Roman" w:cs="Times New Roman"/>
        </w:rPr>
        <w:t xml:space="preserve">De-emphasis on R2 seeking decision from coaching staff within 30 seconds regarding whether team will substitute for injured player or request a time-out; reference to 30 seconds is considered but a guideline, and R2 timing on watch is from time help reaches player. </w:t>
      </w:r>
    </w:p>
    <w:p w:rsidR="00857A24" w:rsidRPr="00F7335F" w:rsidRDefault="00857A24" w:rsidP="00F7335F">
      <w:pPr>
        <w:pStyle w:val="ListParagraph"/>
        <w:numPr>
          <w:ilvl w:val="0"/>
          <w:numId w:val="1"/>
        </w:numPr>
        <w:ind w:left="360"/>
        <w:rPr>
          <w:rFonts w:ascii="Times New Roman" w:eastAsia="Times New Roman" w:hAnsi="Times New Roman" w:cs="Times New Roman"/>
        </w:rPr>
      </w:pPr>
      <w:r w:rsidRPr="00F7335F">
        <w:rPr>
          <w:rFonts w:ascii="Times New Roman" w:eastAsia="Times New Roman" w:hAnsi="Times New Roman" w:cs="Times New Roman"/>
        </w:rPr>
        <w:t xml:space="preserve">Initially, based on decision on whether injured player will be able to remain in the set within about 30 seconds from when assessment starts, coaching staff is approached sensitively without interfering with help being rendered by head coach involved with injury only if it looks possible that injured player may be able to stay in the set. </w:t>
      </w:r>
    </w:p>
    <w:p w:rsidR="00857A24" w:rsidRPr="00F7335F" w:rsidRDefault="00857A24" w:rsidP="00F7335F">
      <w:pPr>
        <w:pStyle w:val="ListParagraph"/>
        <w:numPr>
          <w:ilvl w:val="0"/>
          <w:numId w:val="1"/>
        </w:numPr>
        <w:ind w:left="360"/>
        <w:rPr>
          <w:rFonts w:ascii="Times New Roman" w:eastAsia="Times New Roman" w:hAnsi="Times New Roman" w:cs="Times New Roman"/>
        </w:rPr>
      </w:pPr>
      <w:r w:rsidRPr="00F7335F">
        <w:rPr>
          <w:rFonts w:ascii="Times New Roman" w:eastAsia="Times New Roman" w:hAnsi="Times New Roman" w:cs="Times New Roman"/>
        </w:rPr>
        <w:t xml:space="preserve">If not, 30 seconds doesn’t apply, and – at appropriate time – R2 will facilitate substitution for injured player or allow a time-out request by injured player’s team. </w:t>
      </w:r>
    </w:p>
    <w:p w:rsidR="00857A24" w:rsidRPr="00F7335F" w:rsidRDefault="00857A24" w:rsidP="00F7335F">
      <w:pPr>
        <w:pStyle w:val="ListParagraph"/>
        <w:numPr>
          <w:ilvl w:val="0"/>
          <w:numId w:val="1"/>
        </w:numPr>
        <w:ind w:left="360"/>
        <w:rPr>
          <w:rFonts w:ascii="Times New Roman" w:eastAsia="Times New Roman" w:hAnsi="Times New Roman" w:cs="Times New Roman"/>
        </w:rPr>
      </w:pPr>
      <w:r w:rsidRPr="00F7335F">
        <w:rPr>
          <w:rFonts w:ascii="Times New Roman" w:eastAsia="Times New Roman" w:hAnsi="Times New Roman" w:cs="Times New Roman"/>
        </w:rPr>
        <w:t>Other options are contingent upon whether injury replay rule applies.</w:t>
      </w:r>
    </w:p>
    <w:p w:rsidR="00857A24" w:rsidRPr="00F7335F" w:rsidRDefault="00857A24" w:rsidP="00F7335F">
      <w:pPr>
        <w:pStyle w:val="ListParagraph"/>
        <w:numPr>
          <w:ilvl w:val="0"/>
          <w:numId w:val="1"/>
        </w:numPr>
        <w:ind w:left="360"/>
        <w:rPr>
          <w:rFonts w:ascii="Times New Roman" w:eastAsia="Times New Roman" w:hAnsi="Times New Roman" w:cs="Times New Roman"/>
        </w:rPr>
      </w:pPr>
      <w:r w:rsidRPr="00F7335F">
        <w:rPr>
          <w:rFonts w:ascii="Times New Roman" w:eastAsia="Times New Roman" w:hAnsi="Times New Roman" w:cs="Times New Roman"/>
        </w:rPr>
        <w:t xml:space="preserve">If no replay is being issued, other substitutions are not processed until the referees ensure a legal substitution is made for the injured player. Then, and only then, may other requests be considered. </w:t>
      </w:r>
    </w:p>
    <w:p w:rsidR="00857A24" w:rsidRPr="00F7335F" w:rsidRDefault="00857A24" w:rsidP="00F7335F">
      <w:pPr>
        <w:pStyle w:val="ListParagraph"/>
        <w:numPr>
          <w:ilvl w:val="0"/>
          <w:numId w:val="1"/>
        </w:numPr>
        <w:ind w:left="360"/>
        <w:rPr>
          <w:rFonts w:ascii="Times New Roman" w:eastAsia="Times New Roman" w:hAnsi="Times New Roman" w:cs="Times New Roman"/>
        </w:rPr>
      </w:pPr>
      <w:r w:rsidRPr="00F7335F">
        <w:rPr>
          <w:rFonts w:ascii="Times New Roman" w:eastAsia="Times New Roman" w:hAnsi="Times New Roman" w:cs="Times New Roman"/>
        </w:rPr>
        <w:t>However, if a replay will be issued, the injury replay procedures come into play; substitution may be for the injured player only unless the injured player was the libero in which case the coach may request a libero replacement (last player the injured libero replaced returns to court and possible sub for that player)</w:t>
      </w:r>
      <w:r w:rsidRPr="00F7335F">
        <w:rPr>
          <w:rFonts w:ascii="Times New Roman" w:eastAsia="Times New Roman" w:hAnsi="Times New Roman" w:cs="Times New Roman"/>
          <w:u w:val="single"/>
        </w:rPr>
        <w:t>;</w:t>
      </w:r>
      <w:r w:rsidRPr="00F7335F">
        <w:rPr>
          <w:rFonts w:ascii="Times New Roman" w:eastAsia="Times New Roman" w:hAnsi="Times New Roman" w:cs="Times New Roman"/>
        </w:rPr>
        <w:t xml:space="preserve"> a libero replacement for an injured back-row player is permissible. </w:t>
      </w:r>
    </w:p>
    <w:p w:rsidR="00857A24" w:rsidRPr="00F7335F" w:rsidRDefault="00857A24" w:rsidP="00F7335F">
      <w:pPr>
        <w:pStyle w:val="ListParagraph"/>
        <w:numPr>
          <w:ilvl w:val="0"/>
          <w:numId w:val="1"/>
        </w:numPr>
        <w:ind w:left="360"/>
        <w:rPr>
          <w:rFonts w:ascii="Times New Roman" w:eastAsia="Times New Roman" w:hAnsi="Times New Roman" w:cs="Times New Roman"/>
        </w:rPr>
      </w:pPr>
      <w:r w:rsidRPr="00F7335F">
        <w:rPr>
          <w:rFonts w:ascii="Times New Roman" w:eastAsia="Times New Roman" w:hAnsi="Times New Roman" w:cs="Times New Roman"/>
        </w:rPr>
        <w:t>Offering and facilitating a lineup check for both teams makes sense since an injury is upsetting and distracting.</w:t>
      </w:r>
      <w:r w:rsidR="00A04237" w:rsidRPr="00F7335F">
        <w:rPr>
          <w:rFonts w:ascii="Times New Roman" w:eastAsia="Times New Roman" w:hAnsi="Times New Roman" w:cs="Times New Roman"/>
        </w:rPr>
        <w:t xml:space="preserve"> The R2 should facilitate this, especially after a serious injury which takes a while for treatment and safe movement of the injured player to occur.</w:t>
      </w:r>
    </w:p>
    <w:p w:rsidR="00857A24" w:rsidRPr="00F7335F" w:rsidRDefault="00857A24" w:rsidP="00F7335F">
      <w:pPr>
        <w:pStyle w:val="ListParagraph"/>
        <w:numPr>
          <w:ilvl w:val="0"/>
          <w:numId w:val="1"/>
        </w:numPr>
        <w:ind w:left="360"/>
        <w:rPr>
          <w:rFonts w:ascii="Times New Roman" w:eastAsia="Times New Roman" w:hAnsi="Times New Roman" w:cs="Times New Roman"/>
        </w:rPr>
      </w:pPr>
      <w:r w:rsidRPr="00F7335F">
        <w:rPr>
          <w:rFonts w:ascii="Times New Roman" w:eastAsia="Times New Roman" w:hAnsi="Times New Roman" w:cs="Times New Roman"/>
        </w:rPr>
        <w:t>Blood check (court/players/jerseys/game balls) might mean the injured player’s team does not have to request a time-out during the check and cleanup process. If there’s blood cleanup needed, the R2 typically gets host management to administer the cleanup process. If the injury is a serious one, the assessment of whether there was bleeding is done after the injured player is fully attended to medically and moved safely. Then, and only then are the court, game balls and players checked for blood.</w:t>
      </w:r>
    </w:p>
    <w:p w:rsidR="00857A24" w:rsidRPr="00F7335F" w:rsidRDefault="00857A24" w:rsidP="00F7335F">
      <w:pPr>
        <w:pStyle w:val="ListParagraph"/>
        <w:numPr>
          <w:ilvl w:val="0"/>
          <w:numId w:val="1"/>
        </w:numPr>
        <w:ind w:left="360"/>
        <w:rPr>
          <w:rFonts w:ascii="Times New Roman" w:eastAsia="Times New Roman" w:hAnsi="Times New Roman" w:cs="Times New Roman"/>
        </w:rPr>
      </w:pPr>
      <w:r w:rsidRPr="00F7335F">
        <w:rPr>
          <w:rFonts w:ascii="Times New Roman" w:eastAsia="Times New Roman" w:hAnsi="Times New Roman" w:cs="Times New Roman"/>
        </w:rPr>
        <w:t>Concussion assessment may be needed before injured player may return to the set.  If injured player suffered a collision with another player, the ball or the floor, concussion protocol should be implemented before the injured player is allowed to return to the match.</w:t>
      </w:r>
    </w:p>
    <w:p w:rsidR="00857A24" w:rsidRPr="00F7335F" w:rsidRDefault="00857A24" w:rsidP="00F7335F">
      <w:pPr>
        <w:pStyle w:val="ListParagraph"/>
        <w:numPr>
          <w:ilvl w:val="0"/>
          <w:numId w:val="1"/>
        </w:numPr>
        <w:ind w:left="360"/>
        <w:rPr>
          <w:rFonts w:ascii="Times New Roman" w:eastAsia="Times New Roman" w:hAnsi="Times New Roman" w:cs="Times New Roman"/>
        </w:rPr>
      </w:pPr>
      <w:r w:rsidRPr="00F7335F">
        <w:rPr>
          <w:rFonts w:ascii="Times New Roman" w:eastAsia="Times New Roman" w:hAnsi="Times New Roman" w:cs="Times New Roman"/>
        </w:rPr>
        <w:t xml:space="preserve">R2 works with table staff to facilitate a possible exceptional substitution, libero re-designation, application of a special 3:00 injury time-out to try to avoid playing with less than 6 players, possible preparation for playing with the vacant player rule if a team will drop to less than 6 players: R2 and Scorer must work together to verify who is eligible to become an exceptional substitution or a re-designated libero per playing rules governing that selection </w:t>
      </w:r>
      <w:proofErr w:type="gramStart"/>
      <w:r w:rsidRPr="00F7335F">
        <w:rPr>
          <w:rFonts w:ascii="Times New Roman" w:eastAsia="Times New Roman" w:hAnsi="Times New Roman" w:cs="Times New Roman"/>
        </w:rPr>
        <w:t>process..</w:t>
      </w:r>
      <w:proofErr w:type="gramEnd"/>
    </w:p>
    <w:p w:rsidR="00857A24" w:rsidRPr="00F7335F" w:rsidRDefault="00857A24" w:rsidP="00857A24">
      <w:pPr>
        <w:spacing w:after="0" w:line="240" w:lineRule="auto"/>
        <w:ind w:right="-180"/>
        <w:rPr>
          <w:rFonts w:ascii="Times New Roman" w:eastAsia="Times New Roman" w:hAnsi="Times New Roman" w:cs="Times New Roman"/>
          <w:b/>
          <w:bCs/>
        </w:rPr>
      </w:pPr>
    </w:p>
    <w:p w:rsidR="00710D19" w:rsidRPr="00F7335F" w:rsidRDefault="00710D19"/>
    <w:p w:rsidR="00F7335F" w:rsidRPr="00F7335F" w:rsidRDefault="00F7335F"/>
    <w:sectPr w:rsidR="00F7335F" w:rsidRPr="00F7335F" w:rsidSect="000007F1">
      <w:pgSz w:w="12240" w:h="15840"/>
      <w:pgMar w:top="36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C3EB1"/>
    <w:multiLevelType w:val="hybridMultilevel"/>
    <w:tmpl w:val="427E64B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A24"/>
    <w:rsid w:val="000007F1"/>
    <w:rsid w:val="00405B79"/>
    <w:rsid w:val="00683326"/>
    <w:rsid w:val="007022D7"/>
    <w:rsid w:val="00710D19"/>
    <w:rsid w:val="007B0EB3"/>
    <w:rsid w:val="00857A24"/>
    <w:rsid w:val="00A04237"/>
    <w:rsid w:val="00F7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3BEDD"/>
  <w15:chartTrackingRefBased/>
  <w15:docId w15:val="{9752D1D3-B495-4B70-B6C3-8521E70EE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A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A24"/>
    <w:pPr>
      <w:ind w:left="720"/>
      <w:contextualSpacing/>
    </w:pPr>
  </w:style>
  <w:style w:type="paragraph" w:styleId="BalloonText">
    <w:name w:val="Balloon Text"/>
    <w:basedOn w:val="Normal"/>
    <w:link w:val="BalloonTextChar"/>
    <w:uiPriority w:val="99"/>
    <w:semiHidden/>
    <w:unhideWhenUsed/>
    <w:rsid w:val="00F733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3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1301</Words>
  <Characters>7418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Brown</dc:creator>
  <cp:keywords/>
  <dc:description/>
  <cp:lastModifiedBy>Rick Brown</cp:lastModifiedBy>
  <cp:revision>3</cp:revision>
  <cp:lastPrinted>2019-02-07T23:39:00Z</cp:lastPrinted>
  <dcterms:created xsi:type="dcterms:W3CDTF">2021-01-16T19:44:00Z</dcterms:created>
  <dcterms:modified xsi:type="dcterms:W3CDTF">2021-01-16T19:46:00Z</dcterms:modified>
</cp:coreProperties>
</file>